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C7E" w:rsidRDefault="00867C7E" w:rsidP="00867C7E">
      <w:pPr>
        <w:spacing w:after="360" w:line="240" w:lineRule="auto"/>
        <w:jc w:val="center"/>
        <w:rPr>
          <w:rFonts w:ascii="Times New Roman" w:eastAsia="Times New Roman" w:hAnsi="Times New Roman" w:cs="Times New Roman"/>
          <w:color w:val="B8312F"/>
          <w:sz w:val="23"/>
          <w:szCs w:val="23"/>
        </w:rPr>
      </w:pPr>
      <w:bookmarkStart w:id="0" w:name="_GoBack"/>
      <w:r w:rsidRPr="00867C7E">
        <w:rPr>
          <w:rFonts w:ascii="Times New Roman" w:eastAsia="Times New Roman" w:hAnsi="Times New Roman" w:cs="Times New Roman"/>
          <w:color w:val="B8312F"/>
          <w:sz w:val="23"/>
          <w:szCs w:val="23"/>
        </w:rPr>
        <w:drawing>
          <wp:inline distT="0" distB="0" distL="0" distR="0">
            <wp:extent cx="4572000" cy="2971800"/>
            <wp:effectExtent l="0" t="0" r="0" b="0"/>
            <wp:docPr id="1" name="Picture 1" descr="Image 1 – Labeling, Great Value Sliced Strawber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 Labeling, Great Value Sliced Strawberri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971800"/>
                    </a:xfrm>
                    <a:prstGeom prst="rect">
                      <a:avLst/>
                    </a:prstGeom>
                    <a:noFill/>
                    <a:ln>
                      <a:noFill/>
                    </a:ln>
                  </pic:spPr>
                </pic:pic>
              </a:graphicData>
            </a:graphic>
          </wp:inline>
        </w:drawing>
      </w:r>
      <w:bookmarkEnd w:id="0"/>
    </w:p>
    <w:p w:rsidR="00867C7E" w:rsidRPr="00867C7E" w:rsidRDefault="00867C7E" w:rsidP="00867C7E">
      <w:pPr>
        <w:spacing w:after="360" w:line="240" w:lineRule="auto"/>
        <w:rPr>
          <w:rFonts w:ascii="Times New Roman" w:eastAsia="Times New Roman" w:hAnsi="Times New Roman" w:cs="Times New Roman"/>
          <w:sz w:val="23"/>
          <w:szCs w:val="23"/>
        </w:rPr>
      </w:pPr>
      <w:r>
        <w:rPr>
          <w:rFonts w:ascii="Times New Roman" w:eastAsia="Times New Roman" w:hAnsi="Times New Roman" w:cs="Times New Roman"/>
          <w:color w:val="B8312F"/>
          <w:sz w:val="23"/>
          <w:szCs w:val="23"/>
        </w:rPr>
        <w:t>T</w:t>
      </w:r>
      <w:r w:rsidRPr="00867C7E">
        <w:rPr>
          <w:rFonts w:ascii="Times New Roman" w:eastAsia="Times New Roman" w:hAnsi="Times New Roman" w:cs="Times New Roman"/>
          <w:color w:val="B8312F"/>
          <w:sz w:val="23"/>
          <w:szCs w:val="23"/>
        </w:rPr>
        <w:t xml:space="preserve">his is for your </w:t>
      </w:r>
      <w:proofErr w:type="gramStart"/>
      <w:r w:rsidRPr="00867C7E">
        <w:rPr>
          <w:rFonts w:ascii="Times New Roman" w:eastAsia="Times New Roman" w:hAnsi="Times New Roman" w:cs="Times New Roman"/>
          <w:color w:val="B8312F"/>
          <w:sz w:val="23"/>
          <w:szCs w:val="23"/>
        </w:rPr>
        <w:t>information,</w:t>
      </w:r>
      <w:proofErr w:type="gramEnd"/>
      <w:r w:rsidRPr="00867C7E">
        <w:rPr>
          <w:rFonts w:ascii="Times New Roman" w:eastAsia="Times New Roman" w:hAnsi="Times New Roman" w:cs="Times New Roman"/>
          <w:color w:val="B8312F"/>
          <w:sz w:val="23"/>
          <w:szCs w:val="23"/>
        </w:rPr>
        <w:t xml:space="preserve"> this product may have come in through local donations or Fresh Alliance.</w:t>
      </w:r>
    </w:p>
    <w:p w:rsidR="00867C7E" w:rsidRPr="00867C7E" w:rsidRDefault="00867C7E" w:rsidP="00867C7E">
      <w:pPr>
        <w:spacing w:after="360" w:line="240" w:lineRule="auto"/>
        <w:rPr>
          <w:rFonts w:ascii="Times New Roman" w:eastAsia="Times New Roman" w:hAnsi="Times New Roman" w:cs="Times New Roman"/>
          <w:sz w:val="23"/>
          <w:szCs w:val="23"/>
        </w:rPr>
      </w:pPr>
      <w:r w:rsidRPr="00867C7E">
        <w:rPr>
          <w:rFonts w:ascii="Times New Roman" w:eastAsia="Times New Roman" w:hAnsi="Times New Roman" w:cs="Times New Roman"/>
          <w:sz w:val="23"/>
          <w:szCs w:val="23"/>
        </w:rPr>
        <w:t>This product was distributed in many states including Oregon-Not Washington.</w:t>
      </w:r>
    </w:p>
    <w:p w:rsidR="00867C7E" w:rsidRPr="00867C7E" w:rsidRDefault="00867C7E" w:rsidP="00867C7E">
      <w:pPr>
        <w:spacing w:after="360" w:line="240" w:lineRule="auto"/>
        <w:rPr>
          <w:rFonts w:ascii="Times New Roman" w:eastAsia="Times New Roman" w:hAnsi="Times New Roman" w:cs="Times New Roman"/>
          <w:sz w:val="23"/>
          <w:szCs w:val="23"/>
        </w:rPr>
      </w:pPr>
      <w:r w:rsidRPr="00867C7E">
        <w:rPr>
          <w:rFonts w:ascii="Times New Roman" w:eastAsia="Times New Roman" w:hAnsi="Times New Roman" w:cs="Times New Roman"/>
          <w:sz w:val="23"/>
          <w:szCs w:val="23"/>
        </w:rPr>
        <w:t xml:space="preserve">Direct link to recall: </w:t>
      </w:r>
      <w:hyperlink r:id="rId6" w:history="1">
        <w:r w:rsidRPr="00867C7E">
          <w:rPr>
            <w:rFonts w:ascii="Times New Roman" w:eastAsia="Times New Roman" w:hAnsi="Times New Roman" w:cs="Times New Roman"/>
            <w:color w:val="0000FF"/>
            <w:sz w:val="23"/>
            <w:szCs w:val="23"/>
          </w:rPr>
          <w:t>https://www.fda.gov/safety/recalls-market-withdrawals-safety-alerts/willamette-valley-fruit-co-recalls-great-value-sliced-strawberries-great-value-mixed-fruit-great</w:t>
        </w:r>
      </w:hyperlink>
    </w:p>
    <w:p w:rsidR="00867C7E" w:rsidRPr="00867C7E" w:rsidRDefault="00867C7E" w:rsidP="00867C7E">
      <w:pPr>
        <w:spacing w:after="0" w:line="240" w:lineRule="atLeast"/>
        <w:outlineLvl w:val="1"/>
        <w:rPr>
          <w:rFonts w:ascii="Times New Roman" w:eastAsia="Times New Roman" w:hAnsi="Times New Roman" w:cs="Times New Roman"/>
          <w:sz w:val="45"/>
          <w:szCs w:val="45"/>
        </w:rPr>
      </w:pPr>
      <w:r w:rsidRPr="00867C7E">
        <w:rPr>
          <w:rFonts w:ascii="Times New Roman" w:eastAsia="Times New Roman" w:hAnsi="Times New Roman" w:cs="Times New Roman"/>
          <w:sz w:val="45"/>
          <w:szCs w:val="45"/>
        </w:rPr>
        <w:t>Company Announcement</w:t>
      </w:r>
    </w:p>
    <w:p w:rsidR="00867C7E" w:rsidRPr="00867C7E" w:rsidRDefault="00867C7E" w:rsidP="00867C7E">
      <w:pPr>
        <w:spacing w:after="360" w:line="240" w:lineRule="auto"/>
        <w:rPr>
          <w:rFonts w:ascii="Times New Roman" w:eastAsia="Times New Roman" w:hAnsi="Times New Roman" w:cs="Times New Roman"/>
          <w:sz w:val="23"/>
          <w:szCs w:val="23"/>
        </w:rPr>
      </w:pPr>
      <w:r w:rsidRPr="00867C7E">
        <w:rPr>
          <w:rFonts w:ascii="Times New Roman" w:eastAsia="Times New Roman" w:hAnsi="Times New Roman" w:cs="Times New Roman"/>
          <w:color w:val="9365B8"/>
          <w:sz w:val="23"/>
          <w:szCs w:val="23"/>
        </w:rPr>
        <w:t>Willamette Valley Fruit Co, Salem, OR is voluntarily recalling select packages of frozen fruit containing strawberries grown in Mexico due to the potential for Hepatitis A contamination.</w:t>
      </w:r>
    </w:p>
    <w:p w:rsidR="00867C7E" w:rsidRPr="00867C7E" w:rsidRDefault="00867C7E" w:rsidP="00867C7E">
      <w:pPr>
        <w:spacing w:after="360" w:line="240" w:lineRule="auto"/>
        <w:rPr>
          <w:rFonts w:ascii="Times New Roman" w:eastAsia="Times New Roman" w:hAnsi="Times New Roman" w:cs="Times New Roman"/>
          <w:sz w:val="23"/>
          <w:szCs w:val="23"/>
        </w:rPr>
      </w:pPr>
      <w:r w:rsidRPr="00867C7E">
        <w:rPr>
          <w:rFonts w:ascii="Times New Roman" w:eastAsia="Times New Roman" w:hAnsi="Times New Roman" w:cs="Times New Roman"/>
          <w:color w:val="9365B8"/>
          <w:sz w:val="23"/>
          <w:szCs w:val="23"/>
        </w:rPr>
        <w:t>Hepatitis A is a contagious liver disease that results from exposure to the Hepatitis A virus, including from food. It can range from a mild illness lasting a few weeks to a serious illness lasting several months. Illness generally occurs within 15 to 50 days of exposure and includes fatigue, abdominal pain, jaundice, abnormal liver tests, dark urine and pale stool. In rare cases, particularly consumers who have a pre-existing severe illness or are immune compromised, Hepatitis A infection can progress to liver failure. Persons who may have consumed affected product should consult with their health care professional or local health department to determine if a vaccination is appropriate, and consumers with symptoms of Hepatitis A should contact their health care professionals or the local health department immediately. For more information on Hepatitis A visit </w:t>
      </w:r>
      <w:hyperlink r:id="rId7" w:history="1">
        <w:r w:rsidRPr="00867C7E">
          <w:rPr>
            <w:rFonts w:ascii="Times New Roman" w:eastAsia="Times New Roman" w:hAnsi="Times New Roman" w:cs="Times New Roman"/>
            <w:color w:val="0000FF"/>
            <w:sz w:val="23"/>
            <w:szCs w:val="23"/>
          </w:rPr>
          <w:t>www.fda.gov</w:t>
        </w:r>
      </w:hyperlink>
      <w:r w:rsidRPr="00867C7E">
        <w:rPr>
          <w:rFonts w:ascii="Times New Roman" w:eastAsia="Times New Roman" w:hAnsi="Times New Roman" w:cs="Times New Roman"/>
          <w:color w:val="9365B8"/>
          <w:sz w:val="23"/>
          <w:szCs w:val="23"/>
        </w:rPr>
        <w:t>.</w:t>
      </w:r>
    </w:p>
    <w:p w:rsidR="00867C7E" w:rsidRPr="00867C7E" w:rsidRDefault="00867C7E" w:rsidP="00867C7E">
      <w:pPr>
        <w:spacing w:after="360" w:line="240" w:lineRule="auto"/>
        <w:rPr>
          <w:rFonts w:ascii="Times New Roman" w:eastAsia="Times New Roman" w:hAnsi="Times New Roman" w:cs="Times New Roman"/>
          <w:sz w:val="23"/>
          <w:szCs w:val="23"/>
        </w:rPr>
      </w:pPr>
      <w:r w:rsidRPr="00867C7E">
        <w:rPr>
          <w:rFonts w:ascii="Times New Roman" w:eastAsia="Times New Roman" w:hAnsi="Times New Roman" w:cs="Times New Roman"/>
          <w:color w:val="9365B8"/>
          <w:sz w:val="23"/>
          <w:szCs w:val="23"/>
        </w:rPr>
        <w:t>Products were distributed via the following retailers: </w:t>
      </w:r>
    </w:p>
    <w:p w:rsidR="00867C7E" w:rsidRPr="00867C7E" w:rsidRDefault="00867C7E" w:rsidP="00867C7E">
      <w:pPr>
        <w:numPr>
          <w:ilvl w:val="0"/>
          <w:numId w:val="1"/>
        </w:numPr>
        <w:spacing w:after="0" w:line="240" w:lineRule="auto"/>
        <w:ind w:left="0"/>
        <w:rPr>
          <w:rFonts w:ascii="Times New Roman" w:eastAsia="Times New Roman" w:hAnsi="Times New Roman" w:cs="Times New Roman"/>
          <w:color w:val="9365B8"/>
          <w:sz w:val="23"/>
          <w:szCs w:val="23"/>
        </w:rPr>
      </w:pPr>
      <w:r w:rsidRPr="00867C7E">
        <w:rPr>
          <w:rFonts w:ascii="Times New Roman" w:eastAsia="Times New Roman" w:hAnsi="Times New Roman" w:cs="Times New Roman"/>
          <w:b/>
          <w:bCs/>
          <w:color w:val="9365B8"/>
          <w:sz w:val="23"/>
          <w:szCs w:val="23"/>
        </w:rPr>
        <w:t>Walmart:</w:t>
      </w:r>
      <w:r w:rsidRPr="00867C7E">
        <w:rPr>
          <w:rFonts w:ascii="Times New Roman" w:eastAsia="Times New Roman" w:hAnsi="Times New Roman" w:cs="Times New Roman"/>
          <w:color w:val="9365B8"/>
          <w:sz w:val="23"/>
          <w:szCs w:val="23"/>
        </w:rPr>
        <w:t xml:space="preserve"> Great Value Sliced Strawberries, Great Value Mixed Fruit, and Great Value Antioxidant Blend distributed to select Walmart stores in AR, AZ, CA, CO, HI, IA, ID, IL, IN, KS, KY, LA, MD, </w:t>
      </w:r>
      <w:r w:rsidRPr="00867C7E">
        <w:rPr>
          <w:rFonts w:ascii="Times New Roman" w:eastAsia="Times New Roman" w:hAnsi="Times New Roman" w:cs="Times New Roman"/>
          <w:color w:val="9365B8"/>
          <w:sz w:val="23"/>
          <w:szCs w:val="23"/>
        </w:rPr>
        <w:lastRenderedPageBreak/>
        <w:t>MI, MN, MO, MT, ND, NE, NV, NY, OH, OK, OR, PA, SD, TX, UT, VA, WI, WV, and WY from January 24th, 2023 to June 8th, 2023</w:t>
      </w:r>
    </w:p>
    <w:p w:rsidR="00A9627F" w:rsidRDefault="00A9627F"/>
    <w:sectPr w:rsidR="00A962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22F7A"/>
    <w:multiLevelType w:val="multilevel"/>
    <w:tmpl w:val="1770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7E"/>
    <w:rsid w:val="00867C7E"/>
    <w:rsid w:val="00A96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B6DD"/>
  <w15:chartTrackingRefBased/>
  <w15:docId w15:val="{40441D56-13C0-4964-ABE1-72C95199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867C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67C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67C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67C7E"/>
    <w:rPr>
      <w:color w:val="0000FF"/>
      <w:u w:val="single"/>
    </w:rPr>
  </w:style>
  <w:style w:type="character" w:styleId="Strong">
    <w:name w:val="Strong"/>
    <w:basedOn w:val="DefaultParagraphFont"/>
    <w:uiPriority w:val="22"/>
    <w:qFormat/>
    <w:rsid w:val="00867C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50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www.fda.gov"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willamette-valley-fruit-co-recalls-great-value-sliced-strawberries-great-value-mixed-fruit-great"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FC1FB8-16AB-49B7-8B91-BC9B75DDCF60}"/>
</file>

<file path=customXml/itemProps2.xml><?xml version="1.0" encoding="utf-8"?>
<ds:datastoreItem xmlns:ds="http://schemas.openxmlformats.org/officeDocument/2006/customXml" ds:itemID="{B3D3D645-7FB8-4117-8C3A-37292549A18B}"/>
</file>

<file path=customXml/itemProps3.xml><?xml version="1.0" encoding="utf-8"?>
<ds:datastoreItem xmlns:ds="http://schemas.openxmlformats.org/officeDocument/2006/customXml" ds:itemID="{90306153-09F8-43F8-84EB-3F46F43F958B}"/>
</file>

<file path=docProps/app.xml><?xml version="1.0" encoding="utf-8"?>
<Properties xmlns="http://schemas.openxmlformats.org/officeDocument/2006/extended-properties" xmlns:vt="http://schemas.openxmlformats.org/officeDocument/2006/docPropsVTypes">
  <Template>Normal</Template>
  <TotalTime>2</TotalTime>
  <Pages>2</Pages>
  <Words>315</Words>
  <Characters>1797</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2023-06-14T15:49:00Z</dcterms:created>
  <dcterms:modified xsi:type="dcterms:W3CDTF">2023-06-14T15:51:00Z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